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0010135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C86D76">
        <w:rPr>
          <w:rFonts w:ascii="Tahoma" w:hAnsi="Tahoma" w:cs="Tahoma"/>
          <w:b/>
          <w:iCs w:val="0"/>
          <w:caps/>
          <w:color w:val="000000"/>
          <w:sz w:val="20"/>
        </w:rPr>
        <w:t>RCVD</w:t>
      </w:r>
      <w:r w:rsidR="003E6A42" w:rsidRPr="00366C16">
        <w:rPr>
          <w:rFonts w:ascii="Tahoma" w:hAnsi="Tahoma" w:cs="Tahoma"/>
          <w:b/>
          <w:iCs w:val="0"/>
          <w:color w:val="000000"/>
          <w:sz w:val="20"/>
        </w:rPr>
        <w:t xml:space="preserve"> </w:t>
      </w:r>
      <w:r w:rsidR="003E6A42" w:rsidRPr="00264549">
        <w:rPr>
          <w:rFonts w:ascii="Tahoma" w:hAnsi="Tahoma" w:cs="Tahoma"/>
          <w:b/>
          <w:iCs w:val="0"/>
          <w:color w:val="000000"/>
          <w:sz w:val="20"/>
        </w:rPr>
        <w:t xml:space="preserve">                                                             </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0010135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10135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39.9pt" o:ole="">
            <v:imagedata r:id="rId8" o:title=""/>
          </v:shape>
          <o:OLEObject Type="Embed" ProgID="MSPhotoEd.3" ShapeID="_x0000_i1025" DrawAspect="Content" ObjectID="_1402427807"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176D8C" w:rsidP="00204B73">
      <w:pPr>
        <w:jc w:val="center"/>
        <w:rPr>
          <w:rFonts w:ascii="Tahoma" w:hAnsi="Tahoma" w:cs="Tahoma"/>
          <w:b/>
          <w:smallCaps/>
          <w:sz w:val="20"/>
        </w:rPr>
      </w:pPr>
      <w:r>
        <w:rPr>
          <w:rFonts w:ascii="Tahoma" w:hAnsi="Tahoma" w:cs="Tahoma"/>
          <w:b/>
          <w:smallCaps/>
          <w:sz w:val="20"/>
        </w:rPr>
        <w:t>ALKEM</w:t>
      </w:r>
      <w:r w:rsidR="00204B73" w:rsidRPr="00264549">
        <w:rPr>
          <w:rFonts w:ascii="Tahoma" w:hAnsi="Tahoma" w:cs="Tahoma"/>
          <w:b/>
          <w:smallCaps/>
          <w:sz w:val="20"/>
        </w:rPr>
        <w:t xml:space="preserve"> </w:t>
      </w:r>
      <w:r>
        <w:rPr>
          <w:rFonts w:ascii="Tahoma" w:hAnsi="Tahoma" w:cs="Tahoma"/>
          <w:b/>
          <w:smallCaps/>
          <w:sz w:val="20"/>
        </w:rPr>
        <w:t>HEALTH SCIENCE</w:t>
      </w:r>
    </w:p>
    <w:p w:rsidR="00176D8C" w:rsidRDefault="00176D8C" w:rsidP="00176D8C">
      <w:pPr>
        <w:jc w:val="center"/>
        <w:rPr>
          <w:rFonts w:ascii="Tahoma" w:hAnsi="Tahoma" w:cs="Tahoma"/>
          <w:b/>
          <w:smallCaps/>
          <w:sz w:val="20"/>
        </w:rPr>
      </w:pPr>
      <w:r>
        <w:rPr>
          <w:rFonts w:ascii="Tahoma" w:hAnsi="Tahoma" w:cs="Tahoma"/>
          <w:b/>
          <w:smallCaps/>
          <w:sz w:val="20"/>
        </w:rPr>
        <w:t>SAMARDUNG, KAREK BLOCK,</w:t>
      </w:r>
    </w:p>
    <w:p w:rsidR="00176D8C" w:rsidRDefault="00176D8C" w:rsidP="00176D8C">
      <w:pPr>
        <w:pStyle w:val="DefaultText"/>
        <w:tabs>
          <w:tab w:val="left" w:pos="4051"/>
        </w:tabs>
        <w:jc w:val="center"/>
        <w:rPr>
          <w:rFonts w:ascii="Tahoma" w:hAnsi="Tahoma" w:cs="Tahoma"/>
          <w:b/>
          <w:szCs w:val="20"/>
        </w:rPr>
      </w:pPr>
      <w:r>
        <w:rPr>
          <w:rFonts w:ascii="Tahoma" w:hAnsi="Tahoma" w:cs="Tahoma"/>
          <w:b/>
          <w:szCs w:val="20"/>
        </w:rPr>
        <w:t>PO. NAMTHANG,</w:t>
      </w:r>
    </w:p>
    <w:p w:rsidR="00A6154F" w:rsidRPr="00176D8C" w:rsidRDefault="00176D8C" w:rsidP="00176D8C">
      <w:pPr>
        <w:jc w:val="center"/>
        <w:rPr>
          <w:rFonts w:ascii="Tahoma" w:hAnsi="Tahoma" w:cs="Tahoma"/>
          <w:b/>
          <w:smallCaps/>
          <w:sz w:val="20"/>
        </w:rPr>
      </w:pPr>
      <w:r w:rsidRPr="00176D8C">
        <w:rPr>
          <w:rFonts w:ascii="Tahoma" w:hAnsi="Tahoma" w:cs="Tahoma"/>
          <w:b/>
          <w:sz w:val="20"/>
        </w:rPr>
        <w:t>SOUTH SIKKIM-737137</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lastRenderedPageBreak/>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lastRenderedPageBreak/>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Default="009E20C7" w:rsidP="00FF2BEC">
      <w:pPr>
        <w:pStyle w:val="DefaultText"/>
        <w:spacing w:line="360" w:lineRule="auto"/>
        <w:ind w:left="-180" w:firstLine="180"/>
        <w:outlineLvl w:val="0"/>
        <w:rPr>
          <w:rFonts w:ascii="Tahoma" w:hAnsi="Tahoma" w:cs="Tahoma"/>
          <w:b/>
          <w:bCs/>
          <w:szCs w:val="20"/>
        </w:rPr>
      </w:pPr>
    </w:p>
    <w:p w:rsidR="00101359" w:rsidRDefault="00101359" w:rsidP="00FF2BEC">
      <w:pPr>
        <w:pStyle w:val="DefaultText"/>
        <w:spacing w:line="360" w:lineRule="auto"/>
        <w:ind w:left="-180" w:firstLine="180"/>
        <w:outlineLvl w:val="0"/>
        <w:rPr>
          <w:rFonts w:ascii="Tahoma" w:hAnsi="Tahoma" w:cs="Tahoma"/>
          <w:b/>
          <w:bCs/>
          <w:szCs w:val="20"/>
        </w:rPr>
      </w:pPr>
    </w:p>
    <w:p w:rsidR="00101359" w:rsidRPr="00264549" w:rsidRDefault="00101359" w:rsidP="00FF2BEC">
      <w:pPr>
        <w:pStyle w:val="DefaultText"/>
        <w:spacing w:line="360" w:lineRule="auto"/>
        <w:ind w:left="-180" w:firstLine="180"/>
        <w:outlineLvl w:val="0"/>
        <w:rPr>
          <w:rFonts w:ascii="Tahoma" w:hAnsi="Tahoma" w:cs="Tahoma"/>
          <w:b/>
          <w:bCs/>
          <w:szCs w:val="20"/>
        </w:rPr>
      </w:pPr>
    </w:p>
    <w:p w:rsidR="00FF2BEC"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101359" w:rsidRPr="00264549" w:rsidRDefault="00101359" w:rsidP="003E4D0F">
      <w:pPr>
        <w:pStyle w:val="DefaultText"/>
        <w:spacing w:line="360" w:lineRule="auto"/>
        <w:ind w:left="-180" w:firstLine="180"/>
        <w:outlineLvl w:val="0"/>
        <w:rPr>
          <w:rFonts w:ascii="Tahoma" w:hAnsi="Tahoma" w:cs="Tahoma"/>
          <w:b/>
          <w:bCs/>
          <w:szCs w:val="20"/>
        </w:rPr>
      </w:pP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Default="003E4D0F" w:rsidP="003E4D0F">
      <w:pPr>
        <w:ind w:left="1440"/>
        <w:rPr>
          <w:rFonts w:ascii="Tahoma" w:hAnsi="Tahoma" w:cs="Tahoma"/>
          <w:sz w:val="20"/>
        </w:rPr>
      </w:pPr>
    </w:p>
    <w:p w:rsidR="00101359" w:rsidRPr="00264549" w:rsidRDefault="00101359"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101359" w:rsidRPr="00101359" w:rsidRDefault="003E4D0F" w:rsidP="00101359">
      <w:pPr>
        <w:pStyle w:val="TABLE2"/>
        <w:widowControl/>
        <w:spacing w:line="360" w:lineRule="auto"/>
        <w:rPr>
          <w:rFonts w:ascii="Tahoma" w:hAnsi="Tahoma" w:cs="Tahoma"/>
          <w:bCs/>
          <w:sz w:val="20"/>
        </w:rPr>
      </w:pPr>
      <w:r w:rsidRPr="00EF40A6">
        <w:rPr>
          <w:rFonts w:ascii="Tahoma" w:hAnsi="Tahoma" w:cs="Tahoma"/>
          <w:b/>
          <w:bCs/>
          <w:sz w:val="20"/>
        </w:rPr>
        <w:t xml:space="preserve">               </w:t>
      </w:r>
      <w:r w:rsidR="00101359">
        <w:rPr>
          <w:rFonts w:ascii="Tahoma" w:hAnsi="Tahoma" w:cs="Tahoma"/>
          <w:b/>
          <w:bCs/>
          <w:sz w:val="20"/>
        </w:rPr>
        <w:t xml:space="preserve">          </w:t>
      </w:r>
      <w:r w:rsidR="00EF40A6" w:rsidRPr="00EF40A6">
        <w:rPr>
          <w:rFonts w:ascii="Tahoma" w:hAnsi="Tahoma" w:cs="Tahoma"/>
          <w:bCs/>
          <w:sz w:val="20"/>
        </w:rPr>
        <w:t xml:space="preserve">Purpose of equipment is to </w:t>
      </w:r>
      <w:r w:rsidR="00101359">
        <w:rPr>
          <w:rFonts w:ascii="Tahoma" w:hAnsi="Tahoma" w:cs="Tahoma"/>
          <w:bCs/>
          <w:sz w:val="20"/>
        </w:rPr>
        <w:t xml:space="preserve">carry out the drying and blending of Granules Under low   </w:t>
      </w:r>
      <w:r w:rsidR="00EF40A6" w:rsidRPr="00EF40A6">
        <w:rPr>
          <w:rFonts w:ascii="Tahoma" w:hAnsi="Tahoma" w:cs="Tahoma"/>
          <w:bCs/>
          <w:sz w:val="20"/>
        </w:rPr>
        <w:t xml:space="preserve"> </w:t>
      </w:r>
      <w:r w:rsidR="00101359">
        <w:rPr>
          <w:rFonts w:ascii="Tahoma" w:hAnsi="Tahoma" w:cs="Tahoma"/>
          <w:bCs/>
          <w:sz w:val="20"/>
        </w:rPr>
        <w:t xml:space="preserve">                  </w:t>
      </w:r>
    </w:p>
    <w:p w:rsidR="00101359" w:rsidRPr="00101359" w:rsidRDefault="00101359" w:rsidP="00101359">
      <w:pPr>
        <w:pStyle w:val="TABLE2"/>
        <w:widowControl/>
        <w:spacing w:line="360" w:lineRule="auto"/>
        <w:rPr>
          <w:rFonts w:ascii="Tahoma" w:hAnsi="Tahoma" w:cs="Tahoma"/>
          <w:bCs/>
          <w:sz w:val="20"/>
        </w:rPr>
      </w:pPr>
      <w:r>
        <w:rPr>
          <w:rFonts w:ascii="Tahoma" w:hAnsi="Tahoma" w:cs="Tahoma"/>
          <w:b/>
          <w:bCs/>
        </w:rPr>
        <w:t xml:space="preserve">                     </w:t>
      </w:r>
      <w:r>
        <w:rPr>
          <w:rFonts w:ascii="Tahoma" w:hAnsi="Tahoma" w:cs="Tahoma"/>
          <w:bCs/>
          <w:sz w:val="20"/>
        </w:rPr>
        <w:t xml:space="preserve">Temperature and vacuum </w:t>
      </w:r>
      <w:r w:rsidRPr="00EF40A6">
        <w:rPr>
          <w:rFonts w:ascii="Tahoma" w:hAnsi="Tahoma" w:cs="Tahoma"/>
          <w:bCs/>
          <w:sz w:val="20"/>
        </w:rPr>
        <w:t>in oral</w:t>
      </w:r>
      <w:r>
        <w:rPr>
          <w:rFonts w:ascii="Tahoma" w:hAnsi="Tahoma" w:cs="Tahoma"/>
          <w:bCs/>
          <w:sz w:val="20"/>
        </w:rPr>
        <w:t xml:space="preserve"> Manufacturing </w:t>
      </w:r>
      <w:r>
        <w:t>area.</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EF40A6" w:rsidRDefault="00EF40A6" w:rsidP="008310A0">
      <w:pPr>
        <w:pStyle w:val="DefaultText"/>
        <w:outlineLvl w:val="0"/>
        <w:rPr>
          <w:rFonts w:ascii="Tahoma" w:hAnsi="Tahoma" w:cs="Tahoma"/>
          <w:b/>
          <w:bCs/>
          <w:szCs w:val="20"/>
        </w:rPr>
      </w:pPr>
    </w:p>
    <w:p w:rsidR="00EF40A6" w:rsidRDefault="00EF40A6"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C86D76" w:rsidRPr="00C86D76" w:rsidRDefault="00250BF7" w:rsidP="00C86D76">
            <w:pPr>
              <w:rPr>
                <w:rFonts w:ascii="Tahoma" w:hAnsi="Tahoma" w:cs="Tahoma"/>
                <w:sz w:val="20"/>
              </w:rPr>
            </w:pPr>
            <w:r>
              <w:rPr>
                <w:rFonts w:ascii="Tahoma" w:hAnsi="Tahoma" w:cs="Tahoma"/>
                <w:sz w:val="20"/>
              </w:rPr>
              <w:t>RCVD</w:t>
            </w:r>
            <w:r w:rsidR="00463444">
              <w:rPr>
                <w:rFonts w:ascii="Tahoma" w:hAnsi="Tahoma" w:cs="Tahoma"/>
                <w:sz w:val="20"/>
              </w:rPr>
              <w:t xml:space="preserve"> 1500 ltrs</w:t>
            </w:r>
            <w:r>
              <w:rPr>
                <w:rFonts w:ascii="Tahoma" w:hAnsi="Tahoma" w:cs="Tahoma"/>
                <w:sz w:val="20"/>
              </w:rPr>
              <w:t xml:space="preserve"> As per </w:t>
            </w:r>
            <w:r w:rsidR="00C86D76" w:rsidRPr="00C86D76">
              <w:rPr>
                <w:rFonts w:ascii="Tahoma" w:hAnsi="Tahoma" w:cs="Tahoma"/>
                <w:sz w:val="20"/>
              </w:rPr>
              <w:t>CGMP requirements.</w:t>
            </w:r>
          </w:p>
          <w:p w:rsidR="00366C16" w:rsidRPr="00366C16" w:rsidRDefault="00366C16" w:rsidP="00366C16">
            <w:pPr>
              <w:rPr>
                <w:rFonts w:ascii="Times New Roman" w:hAnsi="Times New Roman" w:cs="Times New Roman"/>
                <w:sz w:val="20"/>
              </w:rPr>
            </w:pP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366C16" w:rsidRDefault="00F0126F" w:rsidP="00366C16">
            <w:pPr>
              <w:pStyle w:val="BodyTextIndent"/>
              <w:spacing w:line="360" w:lineRule="auto"/>
              <w:ind w:left="0" w:firstLine="0"/>
              <w:rPr>
                <w:rFonts w:ascii="Tahoma" w:hAnsi="Tahoma" w:cs="Tahoma"/>
                <w:sz w:val="20"/>
              </w:rPr>
            </w:pPr>
            <w:r>
              <w:rPr>
                <w:sz w:val="20"/>
              </w:rPr>
              <w:t>1</w:t>
            </w:r>
            <w:r w:rsidR="00C86D76">
              <w:rPr>
                <w:sz w:val="20"/>
              </w:rPr>
              <w:t>500 Ltr</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101359" w:rsidRDefault="00101359" w:rsidP="00C86D76">
            <w:pPr>
              <w:pStyle w:val="BodyTextIndent"/>
              <w:spacing w:line="360" w:lineRule="auto"/>
              <w:rPr>
                <w:rFonts w:ascii="Tahoma" w:hAnsi="Tahoma" w:cs="Tahoma"/>
                <w:sz w:val="20"/>
              </w:rPr>
            </w:pPr>
            <w:r>
              <w:rPr>
                <w:rFonts w:ascii="Tahoma" w:hAnsi="Tahoma" w:cs="Tahoma"/>
                <w:sz w:val="20"/>
              </w:rPr>
              <w:t>1.</w:t>
            </w:r>
            <w:r w:rsidR="00C86D76">
              <w:rPr>
                <w:rFonts w:ascii="Tahoma" w:hAnsi="Tahoma" w:cs="Tahoma"/>
                <w:sz w:val="20"/>
              </w:rPr>
              <w:t>Bectochem</w:t>
            </w:r>
            <w:r>
              <w:rPr>
                <w:rFonts w:ascii="Tahoma" w:hAnsi="Tahoma" w:cs="Tahoma"/>
                <w:sz w:val="20"/>
              </w:rPr>
              <w:t xml:space="preserve"> Engineers </w:t>
            </w:r>
            <w:r w:rsidR="007E6F21">
              <w:rPr>
                <w:rFonts w:ascii="Tahoma" w:hAnsi="Tahoma" w:cs="Tahoma"/>
                <w:sz w:val="20"/>
              </w:rPr>
              <w:t>,</w:t>
            </w:r>
          </w:p>
          <w:p w:rsidR="005C2C46" w:rsidRPr="00366C16" w:rsidRDefault="00101359" w:rsidP="00C86D76">
            <w:pPr>
              <w:pStyle w:val="BodyTextIndent"/>
              <w:spacing w:line="360" w:lineRule="auto"/>
              <w:rPr>
                <w:rFonts w:ascii="Tahoma" w:hAnsi="Tahoma" w:cs="Tahoma"/>
                <w:sz w:val="20"/>
              </w:rPr>
            </w:pPr>
            <w:r>
              <w:rPr>
                <w:rFonts w:ascii="Tahoma" w:hAnsi="Tahoma" w:cs="Tahoma"/>
                <w:sz w:val="20"/>
              </w:rPr>
              <w:t xml:space="preserve">2. </w:t>
            </w:r>
            <w:r w:rsidR="007E6F21">
              <w:rPr>
                <w:rFonts w:ascii="Tahoma" w:hAnsi="Tahoma" w:cs="Tahoma"/>
                <w:sz w:val="20"/>
              </w:rPr>
              <w:t xml:space="preserve">Prism </w:t>
            </w:r>
            <w:r>
              <w:rPr>
                <w:rFonts w:ascii="Tahoma" w:hAnsi="Tahoma" w:cs="Tahoma"/>
                <w:sz w:val="20"/>
              </w:rPr>
              <w:t>Pharma</w:t>
            </w:r>
            <w:r w:rsidR="007E6F21">
              <w:rPr>
                <w:rFonts w:ascii="Tahoma" w:hAnsi="Tahoma" w:cs="Tahoma"/>
                <w:sz w:val="20"/>
              </w:rPr>
              <w:t xml:space="preserve"> or equivalent</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235C68"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SS316</w:t>
            </w:r>
            <w:r w:rsidR="00C86D76">
              <w:rPr>
                <w:rFonts w:ascii="Tahoma" w:hAnsi="Tahoma" w:cs="Tahoma"/>
                <w:sz w:val="20"/>
              </w:rPr>
              <w:t>L</w:t>
            </w:r>
            <w:r w:rsidRPr="00366C16">
              <w:rPr>
                <w:rFonts w:ascii="Tahoma" w:hAnsi="Tahoma" w:cs="Tahoma"/>
                <w:sz w:val="20"/>
              </w:rPr>
              <w:t xml:space="preserve"> with Mirror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C06F24">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C86D76" w:rsidP="00366C16">
            <w:pPr>
              <w:pStyle w:val="BodyTextIndent"/>
              <w:spacing w:line="360" w:lineRule="auto"/>
              <w:ind w:left="0" w:firstLine="0"/>
              <w:rPr>
                <w:rFonts w:ascii="Tahoma" w:hAnsi="Tahoma" w:cs="Tahoma"/>
                <w:sz w:val="20"/>
              </w:rPr>
            </w:pPr>
            <w:r>
              <w:rPr>
                <w:rFonts w:ascii="Tahoma" w:hAnsi="Tahoma" w:cs="Tahoma"/>
                <w:sz w:val="20"/>
              </w:rPr>
              <w:t xml:space="preserve">SS304 </w:t>
            </w:r>
            <w:r w:rsidR="00366C16" w:rsidRPr="00366C16">
              <w:rPr>
                <w:rFonts w:ascii="Tahoma" w:hAnsi="Tahoma" w:cs="Tahoma"/>
                <w:sz w:val="20"/>
              </w:rPr>
              <w:t>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numPr>
                <w:ilvl w:val="0"/>
                <w:numId w:val="7"/>
              </w:numPr>
              <w:spacing w:line="360" w:lineRule="auto"/>
              <w:rPr>
                <w:rFonts w:ascii="Tahoma" w:hAnsi="Tahoma" w:cs="Tahoma"/>
                <w:sz w:val="20"/>
              </w:rPr>
            </w:pPr>
            <w:r w:rsidRPr="00366C16">
              <w:rPr>
                <w:rFonts w:ascii="Tahoma" w:hAnsi="Tahoma" w:cs="Tahoma"/>
                <w:sz w:val="20"/>
              </w:rPr>
              <w:t xml:space="preserve">Any material with food grade quality having no      </w:t>
            </w:r>
          </w:p>
          <w:p w:rsidR="00366C16" w:rsidRPr="00366C16" w:rsidRDefault="00366C16" w:rsidP="00366C16">
            <w:pPr>
              <w:pStyle w:val="BodyTextIndent"/>
              <w:spacing w:line="360" w:lineRule="auto"/>
              <w:ind w:left="435" w:firstLine="0"/>
              <w:rPr>
                <w:rFonts w:ascii="Tahoma" w:hAnsi="Tahoma" w:cs="Tahoma"/>
                <w:sz w:val="20"/>
              </w:rPr>
            </w:pPr>
            <w:r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Motor &amp; Electrical installations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spacing w:line="360" w:lineRule="auto"/>
              <w:ind w:left="360"/>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C84144">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Must be covered with SS 304 with </w:t>
            </w:r>
            <w:r w:rsidR="005C2C46" w:rsidRPr="00366C16">
              <w:rPr>
                <w:rFonts w:ascii="Tahoma" w:hAnsi="Tahoma" w:cs="Tahoma"/>
                <w:sz w:val="20"/>
              </w:rPr>
              <w:t>matt finish</w:t>
            </w:r>
            <w:r w:rsidRPr="00366C16">
              <w:rPr>
                <w:rFonts w:ascii="Tahoma" w:hAnsi="Tahoma" w:cs="Tahoma"/>
                <w:sz w:val="20"/>
              </w:rPr>
              <w:t>.</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E5213C">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366C16" w:rsidP="001747EE">
            <w:pPr>
              <w:pStyle w:val="BodyTextIndent"/>
              <w:spacing w:line="360" w:lineRule="auto"/>
              <w:ind w:left="0" w:firstLine="0"/>
              <w:rPr>
                <w:rFonts w:ascii="Tahoma" w:hAnsi="Tahoma" w:cs="Tahoma"/>
                <w:sz w:val="20"/>
              </w:rPr>
            </w:pPr>
            <w:r w:rsidRPr="00366C16">
              <w:rPr>
                <w:rFonts w:ascii="Tahoma" w:hAnsi="Tahoma" w:cs="Tahoma"/>
                <w:sz w:val="20"/>
              </w:rPr>
              <w:t xml:space="preserve">Setting with Zero clearance with </w:t>
            </w:r>
            <w:r w:rsidR="00463444">
              <w:rPr>
                <w:rFonts w:ascii="Tahoma" w:hAnsi="Tahoma" w:cs="Tahoma"/>
                <w:sz w:val="20"/>
              </w:rPr>
              <w:t xml:space="preserve">required </w:t>
            </w:r>
            <w:r w:rsidR="00463444" w:rsidRPr="00366C16">
              <w:rPr>
                <w:rFonts w:ascii="Tahoma" w:hAnsi="Tahoma" w:cs="Tahoma"/>
                <w:sz w:val="20"/>
              </w:rPr>
              <w:t>accuracy</w:t>
            </w:r>
            <w:r w:rsidRPr="00366C16">
              <w:rPr>
                <w:rFonts w:ascii="Tahoma" w:hAnsi="Tahoma" w:cs="Tahoma"/>
                <w:sz w:val="20"/>
              </w:rPr>
              <w:t>.</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9E4B7B">
            <w:pPr>
              <w:pStyle w:val="BodyTextIndent"/>
              <w:spacing w:line="360" w:lineRule="auto"/>
              <w:ind w:left="0" w:firstLine="0"/>
              <w:rPr>
                <w:rFonts w:ascii="Tahoma" w:hAnsi="Tahoma" w:cs="Tahoma"/>
                <w:sz w:val="20"/>
              </w:rPr>
            </w:pPr>
            <w:r w:rsidRPr="00366C16">
              <w:rPr>
                <w:rFonts w:ascii="Tahoma" w:hAnsi="Tahoma" w:cs="Tahoma"/>
                <w:sz w:val="20"/>
              </w:rPr>
              <w:t>0</w:t>
            </w:r>
            <w:r w:rsidR="009E4B7B">
              <w:rPr>
                <w:rFonts w:ascii="Tahoma" w:hAnsi="Tahoma" w:cs="Tahoma"/>
                <w:sz w:val="20"/>
              </w:rPr>
              <w:t>2</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9E4B7B" w:rsidRPr="00366C16" w:rsidRDefault="00366C16" w:rsidP="009E4B7B">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0E1BB1">
        <w:trPr>
          <w:trHeight w:val="576"/>
        </w:trPr>
        <w:tc>
          <w:tcPr>
            <w:tcW w:w="997" w:type="dxa"/>
          </w:tcPr>
          <w:p w:rsidR="00384A4A" w:rsidRPr="00264549" w:rsidRDefault="00384A4A" w:rsidP="008C6CF5">
            <w:pPr>
              <w:pStyle w:val="BodyTextIndent"/>
              <w:ind w:left="0" w:firstLine="0"/>
              <w:rPr>
                <w:rFonts w:ascii="Tahoma" w:hAnsi="Tahoma" w:cs="Tahoma"/>
                <w:sz w:val="20"/>
              </w:rPr>
            </w:pPr>
            <w:r w:rsidRPr="00264549">
              <w:rPr>
                <w:rFonts w:ascii="Tahoma" w:hAnsi="Tahoma" w:cs="Tahoma"/>
                <w:sz w:val="20"/>
              </w:rPr>
              <w:t>1.</w:t>
            </w:r>
          </w:p>
        </w:tc>
        <w:tc>
          <w:tcPr>
            <w:tcW w:w="5873"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2.</w:t>
            </w:r>
          </w:p>
        </w:tc>
        <w:tc>
          <w:tcPr>
            <w:tcW w:w="5873" w:type="dxa"/>
          </w:tcPr>
          <w:p w:rsidR="00463444" w:rsidRPr="00766570" w:rsidRDefault="00463444" w:rsidP="00463444">
            <w:pPr>
              <w:pStyle w:val="DefaultText"/>
              <w:tabs>
                <w:tab w:val="left" w:pos="1440"/>
              </w:tabs>
              <w:spacing w:before="120"/>
              <w:outlineLvl w:val="0"/>
              <w:rPr>
                <w:rFonts w:ascii="Tahoma" w:hAnsi="Tahoma" w:cs="Tahoma"/>
                <w:bCs/>
                <w:sz w:val="22"/>
                <w:szCs w:val="22"/>
              </w:rPr>
            </w:pPr>
            <w:r w:rsidRPr="00766570">
              <w:rPr>
                <w:rFonts w:ascii="Tahoma" w:hAnsi="Tahoma" w:cs="Tahoma"/>
                <w:bCs/>
                <w:sz w:val="22"/>
                <w:szCs w:val="22"/>
              </w:rPr>
              <w:t>1.Shell</w:t>
            </w:r>
          </w:p>
          <w:p w:rsidR="00463444" w:rsidRPr="00766570" w:rsidRDefault="00463444" w:rsidP="00463444">
            <w:pPr>
              <w:pStyle w:val="DefaultText"/>
              <w:tabs>
                <w:tab w:val="left" w:pos="1440"/>
              </w:tabs>
              <w:spacing w:before="120"/>
              <w:outlineLvl w:val="0"/>
              <w:rPr>
                <w:rFonts w:ascii="Tahoma" w:hAnsi="Tahoma" w:cs="Tahoma"/>
                <w:bCs/>
                <w:sz w:val="22"/>
                <w:szCs w:val="22"/>
              </w:rPr>
            </w:pPr>
            <w:r w:rsidRPr="00766570">
              <w:rPr>
                <w:rFonts w:ascii="Tahoma" w:hAnsi="Tahoma" w:cs="Tahoma"/>
                <w:bCs/>
                <w:sz w:val="22"/>
                <w:szCs w:val="22"/>
              </w:rPr>
              <w:t>2.Charging/discharge</w:t>
            </w:r>
          </w:p>
          <w:p w:rsidR="00463444" w:rsidRPr="00766570" w:rsidRDefault="00463444" w:rsidP="00463444">
            <w:pPr>
              <w:pStyle w:val="DefaultText"/>
              <w:tabs>
                <w:tab w:val="left" w:pos="1440"/>
              </w:tabs>
              <w:spacing w:before="120"/>
              <w:outlineLvl w:val="0"/>
              <w:rPr>
                <w:rFonts w:ascii="Tahoma" w:hAnsi="Tahoma" w:cs="Tahoma"/>
                <w:bCs/>
                <w:sz w:val="22"/>
                <w:szCs w:val="22"/>
              </w:rPr>
            </w:pPr>
            <w:r w:rsidRPr="00766570">
              <w:rPr>
                <w:rFonts w:ascii="Tahoma" w:hAnsi="Tahoma" w:cs="Tahoma"/>
                <w:bCs/>
                <w:sz w:val="22"/>
                <w:szCs w:val="22"/>
              </w:rPr>
              <w:t>3.Baffle</w:t>
            </w:r>
          </w:p>
          <w:p w:rsidR="00463444" w:rsidRPr="00766570" w:rsidRDefault="00463444" w:rsidP="00463444">
            <w:pPr>
              <w:pStyle w:val="DefaultText"/>
              <w:tabs>
                <w:tab w:val="left" w:pos="1440"/>
              </w:tabs>
              <w:spacing w:before="120"/>
              <w:outlineLvl w:val="0"/>
              <w:rPr>
                <w:rFonts w:ascii="Tahoma" w:hAnsi="Tahoma" w:cs="Tahoma"/>
                <w:bCs/>
                <w:sz w:val="22"/>
                <w:szCs w:val="22"/>
              </w:rPr>
            </w:pPr>
            <w:r w:rsidRPr="00766570">
              <w:rPr>
                <w:rFonts w:ascii="Tahoma" w:hAnsi="Tahoma" w:cs="Tahoma"/>
                <w:bCs/>
                <w:sz w:val="22"/>
                <w:szCs w:val="22"/>
              </w:rPr>
              <w:t>4.Drive</w:t>
            </w:r>
          </w:p>
          <w:p w:rsidR="00463444" w:rsidRPr="00766570" w:rsidRDefault="00463444" w:rsidP="00463444">
            <w:pPr>
              <w:pStyle w:val="DefaultText"/>
              <w:tabs>
                <w:tab w:val="left" w:pos="1440"/>
              </w:tabs>
              <w:spacing w:before="120"/>
              <w:outlineLvl w:val="0"/>
              <w:rPr>
                <w:rFonts w:ascii="Tahoma" w:hAnsi="Tahoma" w:cs="Tahoma"/>
                <w:bCs/>
                <w:sz w:val="22"/>
                <w:szCs w:val="22"/>
              </w:rPr>
            </w:pPr>
            <w:r w:rsidRPr="00766570">
              <w:rPr>
                <w:rFonts w:ascii="Tahoma" w:hAnsi="Tahoma" w:cs="Tahoma"/>
                <w:bCs/>
                <w:sz w:val="22"/>
                <w:szCs w:val="22"/>
              </w:rPr>
              <w:t>5.Mounting</w:t>
            </w:r>
          </w:p>
          <w:p w:rsidR="00463444" w:rsidRPr="00766570" w:rsidRDefault="00463444" w:rsidP="00463444">
            <w:pPr>
              <w:pStyle w:val="DefaultText"/>
              <w:tabs>
                <w:tab w:val="left" w:pos="1440"/>
              </w:tabs>
              <w:spacing w:before="120"/>
              <w:outlineLvl w:val="0"/>
              <w:rPr>
                <w:rFonts w:ascii="Tahoma" w:hAnsi="Tahoma" w:cs="Tahoma"/>
                <w:bCs/>
                <w:sz w:val="22"/>
                <w:szCs w:val="22"/>
              </w:rPr>
            </w:pPr>
            <w:r w:rsidRPr="00766570">
              <w:rPr>
                <w:rFonts w:ascii="Tahoma" w:hAnsi="Tahoma" w:cs="Tahoma"/>
                <w:bCs/>
                <w:sz w:val="22"/>
                <w:szCs w:val="22"/>
              </w:rPr>
              <w:t>6.Control panel</w:t>
            </w:r>
          </w:p>
          <w:p w:rsidR="00463444" w:rsidRPr="00766570" w:rsidRDefault="00463444" w:rsidP="00F652A3">
            <w:pPr>
              <w:pStyle w:val="BodyTextIndent"/>
              <w:ind w:left="0" w:firstLine="0"/>
              <w:rPr>
                <w:rFonts w:ascii="Tahoma" w:hAnsi="Tahoma" w:cs="Tahoma"/>
                <w:b/>
                <w:sz w:val="22"/>
                <w:szCs w:val="22"/>
              </w:rPr>
            </w:pPr>
          </w:p>
          <w:p w:rsidR="00F652A3" w:rsidRPr="00766570" w:rsidRDefault="00F652A3" w:rsidP="00F652A3">
            <w:pPr>
              <w:pStyle w:val="BodyTextIndent"/>
              <w:ind w:left="0" w:firstLine="0"/>
              <w:rPr>
                <w:rFonts w:ascii="Tahoma" w:hAnsi="Tahoma" w:cs="Tahoma"/>
                <w:sz w:val="22"/>
                <w:szCs w:val="22"/>
              </w:rPr>
            </w:pPr>
            <w:r w:rsidRPr="00766570">
              <w:rPr>
                <w:rFonts w:ascii="Tahoma" w:hAnsi="Tahoma" w:cs="Tahoma"/>
                <w:b/>
                <w:sz w:val="22"/>
                <w:szCs w:val="22"/>
              </w:rPr>
              <w:t>A.</w:t>
            </w:r>
            <w:r w:rsidR="004322D9" w:rsidRPr="00766570">
              <w:rPr>
                <w:rFonts w:ascii="Tahoma" w:hAnsi="Tahoma" w:cs="Tahoma"/>
                <w:sz w:val="22"/>
                <w:szCs w:val="22"/>
              </w:rPr>
              <w:t xml:space="preserve"> Electrical Safety</w:t>
            </w:r>
          </w:p>
          <w:p w:rsidR="004322D9" w:rsidRPr="00766570" w:rsidRDefault="004322D9" w:rsidP="00F652A3">
            <w:pPr>
              <w:pStyle w:val="BodyTextIndent"/>
              <w:ind w:left="0" w:firstLine="0"/>
              <w:rPr>
                <w:rFonts w:ascii="Tahoma" w:hAnsi="Tahoma" w:cs="Tahoma"/>
                <w:sz w:val="22"/>
                <w:szCs w:val="22"/>
              </w:rPr>
            </w:pPr>
          </w:p>
          <w:p w:rsidR="00F652A3" w:rsidRPr="00766570" w:rsidRDefault="00F652A3" w:rsidP="00F652A3">
            <w:pPr>
              <w:spacing w:line="360" w:lineRule="auto"/>
              <w:rPr>
                <w:rFonts w:ascii="Tahoma" w:hAnsi="Tahoma" w:cs="Tahoma"/>
                <w:sz w:val="22"/>
                <w:szCs w:val="22"/>
              </w:rPr>
            </w:pPr>
            <w:r w:rsidRPr="00766570">
              <w:rPr>
                <w:rFonts w:ascii="Tahoma" w:hAnsi="Tahoma" w:cs="Tahoma"/>
                <w:sz w:val="22"/>
                <w:szCs w:val="22"/>
              </w:rPr>
              <w:t>1. All electrical wires should be given appropriately number and identified and covered with guard.</w:t>
            </w:r>
          </w:p>
          <w:p w:rsidR="00F652A3" w:rsidRPr="00766570" w:rsidRDefault="00F652A3" w:rsidP="00F652A3">
            <w:pPr>
              <w:pStyle w:val="BodyTextIndent"/>
              <w:ind w:left="0" w:firstLine="0"/>
              <w:rPr>
                <w:rFonts w:ascii="Tahoma" w:hAnsi="Tahoma" w:cs="Tahoma"/>
                <w:sz w:val="22"/>
                <w:szCs w:val="22"/>
              </w:rPr>
            </w:pPr>
            <w:r w:rsidRPr="00766570">
              <w:rPr>
                <w:rFonts w:ascii="Tahoma" w:hAnsi="Tahoma" w:cs="Tahoma"/>
                <w:b/>
                <w:sz w:val="22"/>
                <w:szCs w:val="22"/>
              </w:rPr>
              <w:t xml:space="preserve">B. </w:t>
            </w:r>
            <w:r w:rsidRPr="00766570">
              <w:rPr>
                <w:rFonts w:ascii="Tahoma" w:hAnsi="Tahoma" w:cs="Tahoma"/>
                <w:sz w:val="22"/>
                <w:szCs w:val="22"/>
              </w:rPr>
              <w:t>Mechanical safety</w:t>
            </w:r>
          </w:p>
          <w:p w:rsidR="004322D9" w:rsidRPr="00766570" w:rsidRDefault="004322D9" w:rsidP="004322D9">
            <w:pPr>
              <w:pStyle w:val="BodyTextIndent"/>
              <w:ind w:left="0" w:firstLine="0"/>
              <w:rPr>
                <w:rFonts w:ascii="Tahoma" w:hAnsi="Tahoma" w:cs="Tahoma"/>
                <w:sz w:val="22"/>
                <w:szCs w:val="22"/>
              </w:rPr>
            </w:pPr>
          </w:p>
          <w:p w:rsidR="00F652A3" w:rsidRPr="00766570" w:rsidRDefault="00F652A3" w:rsidP="004322D9">
            <w:pPr>
              <w:pStyle w:val="BodyTextIndent"/>
              <w:ind w:left="0" w:firstLine="0"/>
              <w:rPr>
                <w:rFonts w:ascii="Tahoma" w:hAnsi="Tahoma" w:cs="Tahoma"/>
                <w:sz w:val="22"/>
                <w:szCs w:val="22"/>
              </w:rPr>
            </w:pPr>
            <w:r w:rsidRPr="00766570">
              <w:rPr>
                <w:rFonts w:ascii="Tahoma" w:hAnsi="Tahoma" w:cs="Tahoma"/>
                <w:sz w:val="22"/>
                <w:szCs w:val="22"/>
              </w:rPr>
              <w:t xml:space="preserve">1.No Sharp edges should be present which may result </w:t>
            </w:r>
          </w:p>
          <w:p w:rsidR="00F652A3" w:rsidRPr="00766570" w:rsidRDefault="00F652A3" w:rsidP="00F652A3">
            <w:pPr>
              <w:pStyle w:val="BodyTextIndent"/>
              <w:spacing w:line="360" w:lineRule="auto"/>
              <w:ind w:left="0" w:firstLine="0"/>
              <w:rPr>
                <w:rFonts w:ascii="Tahoma" w:hAnsi="Tahoma" w:cs="Tahoma"/>
                <w:sz w:val="22"/>
                <w:szCs w:val="22"/>
              </w:rPr>
            </w:pPr>
            <w:r w:rsidRPr="00766570">
              <w:rPr>
                <w:rFonts w:ascii="Tahoma" w:hAnsi="Tahoma" w:cs="Tahoma"/>
                <w:sz w:val="22"/>
                <w:szCs w:val="22"/>
              </w:rPr>
              <w:t xml:space="preserve">   Injury to operating personnel.</w:t>
            </w:r>
          </w:p>
          <w:p w:rsidR="00F652A3" w:rsidRPr="00766570" w:rsidRDefault="00F652A3" w:rsidP="00F652A3">
            <w:pPr>
              <w:spacing w:line="360" w:lineRule="auto"/>
              <w:rPr>
                <w:rFonts w:ascii="Tahoma" w:hAnsi="Tahoma" w:cs="Tahoma"/>
                <w:b/>
                <w:sz w:val="20"/>
              </w:rPr>
            </w:pPr>
            <w:r w:rsidRPr="00766570">
              <w:rPr>
                <w:rFonts w:ascii="Tahoma" w:hAnsi="Tahoma" w:cs="Tahoma"/>
                <w:sz w:val="22"/>
                <w:szCs w:val="22"/>
              </w:rPr>
              <w:t>2. Guard to protect from machine injury during operation of RCVD.</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463444">
              <w:rPr>
                <w:rFonts w:ascii="Tahoma" w:hAnsi="Tahoma" w:cs="Tahoma"/>
                <w:bCs/>
                <w:sz w:val="20"/>
              </w:rPr>
              <w:t>suppliers</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463444">
              <w:rPr>
                <w:rFonts w:ascii="Tahoma" w:hAnsi="Tahoma" w:cs="Tahoma"/>
                <w:sz w:val="20"/>
              </w:rPr>
              <w:t>supplier is</w:t>
            </w:r>
            <w:r w:rsidRPr="00264549">
              <w:rPr>
                <w:rFonts w:ascii="Tahoma" w:hAnsi="Tahoma" w:cs="Tahoma"/>
                <w:sz w:val="20"/>
              </w:rPr>
              <w:t xml:space="preserve">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Default="00143637">
            <w:pPr>
              <w:pStyle w:val="BodyTextIndent"/>
              <w:ind w:left="0" w:firstLine="0"/>
              <w:rPr>
                <w:rFonts w:ascii="Tahoma" w:hAnsi="Tahoma" w:cs="Tahoma"/>
                <w:b/>
                <w:sz w:val="20"/>
              </w:rPr>
            </w:pPr>
          </w:p>
          <w:p w:rsidR="00143637" w:rsidRPr="00264549" w:rsidRDefault="00143637" w:rsidP="00644012">
            <w:pPr>
              <w:pStyle w:val="BodyTextIndent"/>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lastRenderedPageBreak/>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r w:rsidR="002156C1">
              <w:rPr>
                <w:rFonts w:ascii="Tahoma" w:hAnsi="Tahoma" w:cs="Tahoma"/>
                <w:sz w:val="20"/>
              </w:rPr>
              <w:t>FAT protocol must have trial provision and all the MOC as well as calibration certificates</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D05B8D">
      <w:pPr>
        <w:pStyle w:val="BodyTextIndent"/>
        <w:ind w:left="0" w:firstLine="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FE234A"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p w:rsidR="00FE234A" w:rsidRDefault="00FE234A" w:rsidP="00FE234A">
            <w:pPr>
              <w:pStyle w:val="ListParagraph"/>
              <w:rPr>
                <w:rFonts w:ascii="Tahoma" w:hAnsi="Tahoma" w:cs="Tahoma"/>
                <w:b/>
                <w:sz w:val="20"/>
              </w:rPr>
            </w:pPr>
          </w:p>
          <w:p w:rsidR="00FE234A" w:rsidRPr="00FE234A" w:rsidRDefault="00FE234A" w:rsidP="00FE234A">
            <w:pPr>
              <w:pStyle w:val="BodyTextIndent"/>
              <w:ind w:left="720" w:firstLine="0"/>
              <w:rPr>
                <w:rFonts w:ascii="Tahoma" w:hAnsi="Tahoma" w:cs="Tahoma"/>
                <w:b/>
                <w:sz w:val="20"/>
              </w:rPr>
            </w:pPr>
          </w:p>
          <w:p w:rsidR="00FE234A" w:rsidRDefault="00FE234A" w:rsidP="00FE234A">
            <w:pPr>
              <w:pStyle w:val="ListParagraph"/>
              <w:rPr>
                <w:rFonts w:ascii="Tahoma" w:hAnsi="Tahoma" w:cs="Tahoma"/>
                <w:b/>
                <w:sz w:val="20"/>
              </w:rPr>
            </w:pPr>
          </w:p>
          <w:p w:rsidR="00FE234A" w:rsidRPr="00FE234A" w:rsidRDefault="00FE234A" w:rsidP="009A7A13">
            <w:pPr>
              <w:pStyle w:val="BodyTextIndent"/>
              <w:numPr>
                <w:ilvl w:val="0"/>
                <w:numId w:val="20"/>
              </w:numPr>
              <w:rPr>
                <w:rFonts w:ascii="Tahoma" w:hAnsi="Tahoma" w:cs="Tahoma"/>
                <w:sz w:val="20"/>
              </w:rPr>
            </w:pPr>
            <w:r w:rsidRPr="00FE234A">
              <w:rPr>
                <w:rFonts w:ascii="Tahoma" w:hAnsi="Tahoma" w:cs="Tahoma"/>
                <w:sz w:val="20"/>
              </w:rPr>
              <w:t>DQ,IQ, OQ</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p w:rsidR="00FE234A" w:rsidRDefault="00FE234A" w:rsidP="009A7A13">
            <w:pPr>
              <w:pStyle w:val="BodyTextIndent"/>
              <w:spacing w:line="360" w:lineRule="auto"/>
              <w:ind w:left="0" w:firstLine="0"/>
              <w:rPr>
                <w:rFonts w:ascii="Tahoma" w:hAnsi="Tahoma" w:cs="Tahoma"/>
                <w:sz w:val="20"/>
              </w:rPr>
            </w:pPr>
          </w:p>
          <w:p w:rsidR="00FE234A" w:rsidRPr="00264549" w:rsidRDefault="00FE234A" w:rsidP="009A7A13">
            <w:pPr>
              <w:pStyle w:val="BodyTextIndent"/>
              <w:spacing w:line="360" w:lineRule="auto"/>
              <w:ind w:left="0" w:firstLine="0"/>
              <w:rPr>
                <w:rFonts w:ascii="Tahoma" w:hAnsi="Tahoma" w:cs="Tahoma"/>
                <w:sz w:val="20"/>
              </w:rPr>
            </w:pPr>
            <w:r>
              <w:rPr>
                <w:rFonts w:ascii="Tahoma" w:hAnsi="Tahoma" w:cs="Tahoma"/>
                <w:sz w:val="20"/>
              </w:rPr>
              <w:t>YES</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5C2C46" w:rsidRPr="00264549" w:rsidTr="00572260">
        <w:tc>
          <w:tcPr>
            <w:tcW w:w="1080" w:type="dxa"/>
          </w:tcPr>
          <w:p w:rsidR="005C2C46" w:rsidRPr="00264549" w:rsidRDefault="005C2C46" w:rsidP="00F63B32">
            <w:pPr>
              <w:pStyle w:val="BodyTextIndent"/>
              <w:ind w:left="0" w:firstLine="0"/>
              <w:rPr>
                <w:rFonts w:ascii="Tahoma" w:hAnsi="Tahoma" w:cs="Tahoma"/>
                <w:bCs/>
                <w:sz w:val="20"/>
              </w:rPr>
            </w:pPr>
            <w:r>
              <w:rPr>
                <w:rFonts w:ascii="Tahoma" w:hAnsi="Tahoma" w:cs="Tahoma"/>
                <w:bCs/>
                <w:sz w:val="20"/>
              </w:rPr>
              <w:t>7.4</w:t>
            </w:r>
          </w:p>
        </w:tc>
        <w:tc>
          <w:tcPr>
            <w:tcW w:w="6120" w:type="dxa"/>
          </w:tcPr>
          <w:p w:rsidR="005C2C46" w:rsidRPr="00264549" w:rsidRDefault="005C2C46" w:rsidP="00F63B32">
            <w:pPr>
              <w:pStyle w:val="BodyTextIndent"/>
              <w:ind w:left="0" w:firstLine="0"/>
              <w:rPr>
                <w:rFonts w:ascii="Tahoma" w:hAnsi="Tahoma" w:cs="Tahoma"/>
                <w:bCs/>
                <w:sz w:val="20"/>
              </w:rPr>
            </w:pPr>
            <w:r>
              <w:rPr>
                <w:rFonts w:ascii="Tahoma" w:hAnsi="Tahoma" w:cs="Tahoma"/>
                <w:bCs/>
                <w:sz w:val="20"/>
              </w:rPr>
              <w:t>Door interlocking system</w:t>
            </w:r>
          </w:p>
        </w:tc>
        <w:tc>
          <w:tcPr>
            <w:tcW w:w="2963" w:type="dxa"/>
          </w:tcPr>
          <w:p w:rsidR="005C2C46" w:rsidRPr="00264549" w:rsidRDefault="005C2C46" w:rsidP="00F63B32">
            <w:pPr>
              <w:pStyle w:val="BodyTextIndent"/>
              <w:ind w:left="0" w:firstLine="0"/>
              <w:rPr>
                <w:rFonts w:ascii="Tahoma" w:hAnsi="Tahoma" w:cs="Tahoma"/>
                <w:bCs/>
                <w:sz w:val="20"/>
              </w:rPr>
            </w:pPr>
            <w:r>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463444">
            <w:pPr>
              <w:pStyle w:val="BodyTextIndent"/>
              <w:ind w:left="0" w:firstLine="0"/>
              <w:rPr>
                <w:rFonts w:ascii="Tahoma" w:hAnsi="Tahoma" w:cs="Tahoma"/>
                <w:b/>
                <w:bCs/>
                <w:sz w:val="20"/>
              </w:rPr>
            </w:pPr>
            <w:r w:rsidRPr="00264549">
              <w:rPr>
                <w:rFonts w:ascii="Tahoma" w:hAnsi="Tahoma" w:cs="Tahoma"/>
                <w:bCs/>
                <w:sz w:val="20"/>
              </w:rPr>
              <w:t>In accordance with cGMP guidelines the units mus</w:t>
            </w:r>
            <w:r w:rsidR="00463444">
              <w:rPr>
                <w:rFonts w:ascii="Tahoma" w:hAnsi="Tahoma" w:cs="Tahoma"/>
                <w:bCs/>
                <w:sz w:val="20"/>
              </w:rPr>
              <w:t>t be easy to clean</w:t>
            </w:r>
            <w:r w:rsidRPr="00264549">
              <w:rPr>
                <w:rFonts w:ascii="Tahoma" w:hAnsi="Tahoma" w:cs="Tahoma"/>
                <w:bCs/>
                <w:sz w:val="20"/>
              </w:rPr>
              <w:t xml:space="preserve"> and whe</w:t>
            </w:r>
            <w:r w:rsidR="00463444">
              <w:rPr>
                <w:rFonts w:ascii="Tahoma" w:hAnsi="Tahoma" w:cs="Tahoma"/>
                <w:bCs/>
                <w:sz w:val="20"/>
              </w:rPr>
              <w:t>re necessary.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463444"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D05B8D">
            <w:pPr>
              <w:pStyle w:val="BodyTextIndent"/>
              <w:ind w:left="0" w:firstLine="0"/>
              <w:rPr>
                <w:rFonts w:ascii="Tahoma" w:hAnsi="Tahoma" w:cs="Tahoma"/>
                <w:bCs/>
                <w:sz w:val="20"/>
              </w:rPr>
            </w:pPr>
            <w:r w:rsidRPr="00264549">
              <w:rPr>
                <w:rFonts w:ascii="Tahoma" w:hAnsi="Tahoma" w:cs="Tahoma"/>
                <w:bCs/>
                <w:sz w:val="20"/>
              </w:rPr>
              <w:t>A complete set of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 xml:space="preserve">The </w:t>
            </w:r>
            <w:r w:rsidR="00463444">
              <w:rPr>
                <w:rFonts w:ascii="Tahoma" w:hAnsi="Tahoma" w:cs="Tahoma"/>
                <w:bCs/>
                <w:sz w:val="20"/>
              </w:rPr>
              <w:t>Suppliers</w:t>
            </w:r>
            <w:r w:rsidRPr="00264549">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463444">
              <w:rPr>
                <w:rFonts w:ascii="Tahoma" w:hAnsi="Tahoma" w:cs="Tahoma"/>
                <w:color w:val="000000"/>
                <w:sz w:val="20"/>
              </w:rPr>
              <w:t>suppliers</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w:t>
            </w:r>
            <w:r w:rsidR="00463444">
              <w:rPr>
                <w:rFonts w:ascii="Tahoma" w:hAnsi="Tahoma" w:cs="Tahoma"/>
                <w:color w:val="000000"/>
                <w:sz w:val="20"/>
              </w:rPr>
              <w:t>suppliers</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463444">
              <w:rPr>
                <w:rFonts w:ascii="Tahoma" w:hAnsi="Tahoma" w:cs="Tahoma"/>
                <w:color w:val="000000"/>
                <w:sz w:val="20"/>
              </w:rPr>
              <w:t>suppliers</w:t>
            </w:r>
            <w:r w:rsidRPr="00264549">
              <w:rPr>
                <w:rFonts w:ascii="Tahoma" w:hAnsi="Tahoma" w:cs="Tahoma"/>
                <w:color w:val="000000"/>
                <w:sz w:val="20"/>
              </w:rPr>
              <w:t xml:space="preserve">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5C2C46">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5C2C46">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5C2C46">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5C2C46">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5C2C46">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Pr="00264549" w:rsidRDefault="00D80D41"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lastRenderedPageBreak/>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 xml:space="preserve">Alkem Laboratories Ltd. During Installation phase. IQ will include the tests performed by the </w:t>
            </w:r>
            <w:r w:rsidR="00463444">
              <w:rPr>
                <w:rFonts w:ascii="Tahoma" w:hAnsi="Tahoma" w:cs="Tahoma"/>
                <w:color w:val="000000"/>
                <w:sz w:val="20"/>
              </w:rPr>
              <w:t>suppliers</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 xml:space="preserve">Alkem Laboratories Ltd. During commissioning and SAT phase. OQ will include the tests performed by the </w:t>
            </w:r>
            <w:r w:rsidR="00463444">
              <w:rPr>
                <w:rFonts w:ascii="Tahoma" w:hAnsi="Tahoma" w:cs="Tahoma"/>
                <w:color w:val="000000"/>
                <w:sz w:val="20"/>
              </w:rPr>
              <w:t>suppliers</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r w:rsidR="005F459C">
              <w:rPr>
                <w:rFonts w:ascii="Tahoma" w:hAnsi="Tahoma" w:cs="Tahoma"/>
                <w:sz w:val="20"/>
              </w:rPr>
              <w:t xml:space="preserve"> to be given by vendor</w:t>
            </w:r>
          </w:p>
          <w:p w:rsidR="00B973C2" w:rsidRPr="00264549" w:rsidRDefault="00B973C2" w:rsidP="000B3FF4">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w:t>
            </w:r>
            <w:r w:rsidR="00912996">
              <w:rPr>
                <w:rFonts w:ascii="Tahoma" w:hAnsi="Tahoma" w:cs="Tahoma"/>
                <w:sz w:val="20"/>
              </w:rPr>
              <w:t xml:space="preserve"> &amp; MOC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485D94" w:rsidP="00DB35E5">
            <w:pPr>
              <w:pStyle w:val="BodyTextIndent"/>
              <w:ind w:left="0" w:firstLine="0"/>
              <w:jc w:val="both"/>
              <w:rPr>
                <w:rFonts w:ascii="Tahoma" w:hAnsi="Tahoma" w:cs="Tahoma"/>
                <w:bCs/>
                <w:sz w:val="20"/>
              </w:rPr>
            </w:pPr>
            <w:r>
              <w:rPr>
                <w:rFonts w:ascii="Tahoma" w:hAnsi="Tahoma" w:cs="Tahoma"/>
                <w:bCs/>
                <w:sz w:val="20"/>
              </w:rPr>
              <w:t>13</w:t>
            </w:r>
            <w:r w:rsidR="001A0E28" w:rsidRPr="00264549">
              <w:rPr>
                <w:rFonts w:ascii="Tahoma" w:hAnsi="Tahoma" w:cs="Tahoma"/>
                <w:bCs/>
                <w:sz w:val="20"/>
              </w:rPr>
              <w:t>.1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485D94" w:rsidP="00DB35E5">
            <w:pPr>
              <w:pStyle w:val="BodyTextIndent"/>
              <w:ind w:left="0" w:firstLine="0"/>
              <w:jc w:val="both"/>
              <w:rPr>
                <w:rFonts w:ascii="Tahoma" w:hAnsi="Tahoma" w:cs="Tahoma"/>
                <w:sz w:val="20"/>
              </w:rPr>
            </w:pPr>
            <w:r>
              <w:rPr>
                <w:rFonts w:ascii="Tahoma" w:hAnsi="Tahoma" w:cs="Tahoma"/>
                <w:sz w:val="20"/>
              </w:rPr>
              <w:t>13</w:t>
            </w:r>
            <w:r w:rsidR="001A0E28" w:rsidRPr="00264549">
              <w:rPr>
                <w:rFonts w:ascii="Tahoma" w:hAnsi="Tahoma" w:cs="Tahoma"/>
                <w:sz w:val="20"/>
              </w:rPr>
              <w:t>.2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463444">
              <w:rPr>
                <w:rFonts w:ascii="Tahoma" w:hAnsi="Tahoma" w:cs="Tahoma"/>
                <w:sz w:val="20"/>
              </w:rPr>
              <w:t>suppliers</w:t>
            </w:r>
            <w:r w:rsidRPr="00264549">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485D94" w:rsidP="00DB35E5">
            <w:pPr>
              <w:pStyle w:val="BodyTextIndent"/>
              <w:ind w:left="0" w:firstLine="0"/>
              <w:jc w:val="both"/>
              <w:rPr>
                <w:rFonts w:ascii="Tahoma" w:hAnsi="Tahoma" w:cs="Tahoma"/>
                <w:sz w:val="20"/>
              </w:rPr>
            </w:pPr>
            <w:r>
              <w:rPr>
                <w:rFonts w:ascii="Tahoma" w:hAnsi="Tahoma" w:cs="Tahoma"/>
                <w:sz w:val="20"/>
              </w:rPr>
              <w:t>13</w:t>
            </w:r>
            <w:r w:rsidR="001A0E28" w:rsidRPr="00264549">
              <w:rPr>
                <w:rFonts w:ascii="Tahoma" w:hAnsi="Tahoma" w:cs="Tahoma"/>
                <w:sz w:val="20"/>
              </w:rPr>
              <w:t>.3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463444">
              <w:rPr>
                <w:rFonts w:ascii="Tahoma" w:hAnsi="Tahoma" w:cs="Tahoma"/>
                <w:sz w:val="20"/>
              </w:rPr>
              <w:t>suppliers</w:t>
            </w:r>
            <w:r w:rsidRPr="00264549">
              <w:rPr>
                <w:rFonts w:ascii="Tahoma" w:hAnsi="Tahoma" w:cs="Tahoma"/>
                <w:sz w:val="20"/>
              </w:rPr>
              <w:t xml:space="preserve"> within a maximum time limit. The </w:t>
            </w:r>
            <w:r w:rsidR="00463444">
              <w:rPr>
                <w:rFonts w:ascii="Tahoma" w:hAnsi="Tahoma" w:cs="Tahoma"/>
                <w:sz w:val="20"/>
              </w:rPr>
              <w:t>suppliers</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485D94">
            <w:pPr>
              <w:pStyle w:val="BodyTextIndent"/>
              <w:ind w:left="0" w:firstLine="0"/>
              <w:jc w:val="both"/>
              <w:rPr>
                <w:rFonts w:ascii="Tahoma" w:hAnsi="Tahoma" w:cs="Tahoma"/>
                <w:sz w:val="20"/>
              </w:rPr>
            </w:pPr>
            <w:r w:rsidRPr="00264549">
              <w:rPr>
                <w:rFonts w:ascii="Tahoma" w:hAnsi="Tahoma" w:cs="Tahoma"/>
                <w:sz w:val="20"/>
              </w:rPr>
              <w:t>1</w:t>
            </w:r>
            <w:r w:rsidR="00485D94">
              <w:rPr>
                <w:rFonts w:ascii="Tahoma" w:hAnsi="Tahoma" w:cs="Tahoma"/>
                <w:sz w:val="20"/>
              </w:rPr>
              <w:t>3</w:t>
            </w:r>
            <w:r w:rsidRPr="00264549">
              <w:rPr>
                <w:rFonts w:ascii="Tahoma" w:hAnsi="Tahoma" w:cs="Tahoma"/>
                <w:sz w:val="20"/>
              </w:rPr>
              <w:t>.4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A5E" w:rsidRDefault="00A42A5E">
      <w:r>
        <w:separator/>
      </w:r>
    </w:p>
  </w:endnote>
  <w:endnote w:type="continuationSeparator" w:id="1">
    <w:p w:rsidR="00A42A5E" w:rsidRDefault="00A42A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10135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101359" w:rsidRDefault="0010135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101359" w:rsidRDefault="00101359" w:rsidP="0068091D">
          <w:pPr>
            <w:pStyle w:val="Footer"/>
            <w:jc w:val="center"/>
            <w:rPr>
              <w:rFonts w:ascii="Tahoma" w:hAnsi="Tahoma" w:cs="Tahoma"/>
            </w:rPr>
          </w:pPr>
          <w:r>
            <w:rPr>
              <w:rStyle w:val="PageNumber"/>
              <w:rFonts w:ascii="Tahoma" w:hAnsi="Tahoma" w:cs="Tahoma"/>
            </w:rPr>
            <w:t xml:space="preserve">Page </w:t>
          </w:r>
          <w:r w:rsidR="00C953A1">
            <w:rPr>
              <w:rStyle w:val="PageNumber"/>
              <w:rFonts w:ascii="Tahoma" w:hAnsi="Tahoma" w:cs="Tahoma"/>
            </w:rPr>
            <w:fldChar w:fldCharType="begin"/>
          </w:r>
          <w:r>
            <w:rPr>
              <w:rStyle w:val="PageNumber"/>
              <w:rFonts w:ascii="Tahoma" w:hAnsi="Tahoma" w:cs="Tahoma"/>
            </w:rPr>
            <w:instrText xml:space="preserve"> PAGE </w:instrText>
          </w:r>
          <w:r w:rsidR="00C953A1">
            <w:rPr>
              <w:rStyle w:val="PageNumber"/>
              <w:rFonts w:ascii="Tahoma" w:hAnsi="Tahoma" w:cs="Tahoma"/>
            </w:rPr>
            <w:fldChar w:fldCharType="separate"/>
          </w:r>
          <w:r w:rsidR="006153E3">
            <w:rPr>
              <w:rStyle w:val="PageNumber"/>
              <w:rFonts w:ascii="Tahoma" w:hAnsi="Tahoma" w:cs="Tahoma"/>
              <w:noProof/>
            </w:rPr>
            <w:t>2</w:t>
          </w:r>
          <w:r w:rsidR="00C953A1">
            <w:rPr>
              <w:rStyle w:val="PageNumber"/>
              <w:rFonts w:ascii="Tahoma" w:hAnsi="Tahoma" w:cs="Tahoma"/>
            </w:rPr>
            <w:fldChar w:fldCharType="end"/>
          </w:r>
          <w:r>
            <w:rPr>
              <w:rStyle w:val="PageNumber"/>
              <w:rFonts w:ascii="Tahoma" w:hAnsi="Tahoma" w:cs="Tahoma"/>
            </w:rPr>
            <w:t xml:space="preserve"> of 11</w:t>
          </w:r>
        </w:p>
      </w:tc>
    </w:tr>
  </w:tbl>
  <w:p w:rsidR="00101359" w:rsidRDefault="0010135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359" w:rsidRDefault="00101359">
    <w:pPr>
      <w:pStyle w:val="Footer"/>
      <w:ind w:left="1440"/>
      <w:jc w:val="right"/>
    </w:pPr>
    <w:r>
      <w:rPr>
        <w:rFonts w:ascii="Arial" w:hAnsi="Arial" w:cs="Arial"/>
      </w:rPr>
      <w:t xml:space="preserve">                               Page 1 of 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A5E" w:rsidRDefault="00A42A5E">
      <w:r>
        <w:separator/>
      </w:r>
    </w:p>
  </w:footnote>
  <w:footnote w:type="continuationSeparator" w:id="1">
    <w:p w:rsidR="00A42A5E" w:rsidRDefault="00A42A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359" w:rsidRPr="00264549" w:rsidRDefault="00101359">
    <w:pPr>
      <w:pStyle w:val="Header"/>
      <w:ind w:left="-360" w:firstLine="360"/>
      <w:rPr>
        <w:b/>
      </w:rPr>
    </w:pPr>
    <w:r w:rsidRPr="00264549">
      <w:rPr>
        <w:rFonts w:ascii="Tahoma" w:hAnsi="Tahoma" w:cs="Tahoma"/>
        <w:b/>
        <w:bCs/>
      </w:rPr>
      <w:t xml:space="preserve">ALKEM </w:t>
    </w:r>
    <w:r w:rsidR="006153E3">
      <w:rPr>
        <w:rFonts w:ascii="Tahoma" w:hAnsi="Tahoma" w:cs="Tahoma"/>
        <w:b/>
        <w:bCs/>
      </w:rPr>
      <w:t>HEALTH SCIENCE</w:t>
    </w:r>
    <w:r w:rsidRPr="00264549">
      <w:rPr>
        <w:rFonts w:ascii="Tahoma" w:hAnsi="Tahoma" w:cs="Tahoma"/>
        <w:b/>
        <w:bCs/>
      </w:rPr>
      <w:t xml:space="preserve">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1pt;height:25.65pt" o:ole="">
          <v:imagedata r:id="rId1" o:title=""/>
        </v:shape>
        <o:OLEObject Type="Embed" ProgID="MSPhotoEd.3" ShapeID="_x0000_i1026" DrawAspect="Content" ObjectID="_1402427808" r:id="rId2"/>
      </w:object>
    </w:r>
  </w:p>
  <w:p w:rsidR="00101359" w:rsidRPr="006153E3" w:rsidRDefault="00101359">
    <w:pPr>
      <w:pStyle w:val="Header"/>
      <w:ind w:hanging="187"/>
      <w:rPr>
        <w:rFonts w:ascii="Tahoma" w:hAnsi="Tahoma" w:cs="Tahoma"/>
        <w:b/>
        <w:bCs/>
      </w:rPr>
    </w:pPr>
    <w:r w:rsidRPr="00264549">
      <w:rPr>
        <w:rFonts w:ascii="Tahoma" w:hAnsi="Tahoma" w:cs="Tahoma"/>
      </w:rPr>
      <w:t xml:space="preserve">   </w:t>
    </w:r>
    <w:r w:rsidR="006153E3" w:rsidRPr="006153E3">
      <w:rPr>
        <w:rFonts w:ascii="Tahoma" w:hAnsi="Tahoma" w:cs="Tahoma"/>
        <w:b/>
      </w:rPr>
      <w:t>SIKKIM</w:t>
    </w:r>
    <w:r w:rsidRPr="006153E3">
      <w:rPr>
        <w:rFonts w:ascii="Tahoma" w:hAnsi="Tahoma" w:cs="Tahoma"/>
        <w:b/>
        <w:bCs/>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101359" w:rsidRPr="00264549" w:rsidTr="00CC1047">
      <w:trPr>
        <w:cantSplit/>
        <w:trHeight w:val="970"/>
      </w:trPr>
      <w:tc>
        <w:tcPr>
          <w:tcW w:w="6427" w:type="dxa"/>
          <w:tcBorders>
            <w:bottom w:val="single" w:sz="4" w:space="0" w:color="auto"/>
          </w:tcBorders>
          <w:vAlign w:val="center"/>
        </w:tcPr>
        <w:p w:rsidR="00101359" w:rsidRPr="00264549" w:rsidRDefault="0010135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101359" w:rsidRPr="00264549" w:rsidRDefault="0010135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101359" w:rsidRPr="00264549" w:rsidRDefault="00101359" w:rsidP="006153E3">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w:t>
          </w:r>
        </w:p>
      </w:tc>
    </w:tr>
  </w:tbl>
  <w:p w:rsidR="00101359" w:rsidRDefault="0010135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359" w:rsidRDefault="00101359">
    <w:pPr>
      <w:pStyle w:val="Header"/>
      <w:ind w:hanging="187"/>
      <w:rPr>
        <w:rFonts w:ascii="Tahoma" w:hAnsi="Tahoma" w:cs="Tahoma"/>
        <w:b/>
        <w:bCs/>
        <w:sz w:val="22"/>
      </w:rPr>
    </w:pPr>
    <w:r>
      <w:rPr>
        <w:rFonts w:ascii="Tahoma" w:hAnsi="Tahoma" w:cs="Tahoma"/>
        <w:b/>
        <w:bCs/>
        <w:sz w:val="22"/>
      </w:rPr>
      <w:t xml:space="preserve"> </w:t>
    </w:r>
  </w:p>
  <w:p w:rsidR="00101359" w:rsidRPr="00264549" w:rsidRDefault="00101359" w:rsidP="00B75DA1">
    <w:pPr>
      <w:pStyle w:val="Header"/>
      <w:ind w:hanging="187"/>
      <w:jc w:val="center"/>
      <w:rPr>
        <w:rFonts w:ascii="Tahoma" w:hAnsi="Tahoma" w:cs="Tahoma"/>
        <w:b/>
      </w:rPr>
    </w:pPr>
    <w:r w:rsidRPr="00264549">
      <w:rPr>
        <w:rFonts w:ascii="Tahoma" w:hAnsi="Tahoma" w:cs="Tahoma"/>
        <w:b/>
      </w:rPr>
      <w:t>Annexure-I</w:t>
    </w:r>
  </w:p>
  <w:p w:rsidR="00101359" w:rsidRDefault="00101359">
    <w:pPr>
      <w:pStyle w:val="Header"/>
      <w:ind w:hanging="187"/>
      <w:rPr>
        <w:rFonts w:ascii="Tahoma" w:hAnsi="Tahoma" w:cs="Tahoma"/>
      </w:rPr>
    </w:pPr>
  </w:p>
  <w:p w:rsidR="00101359" w:rsidRDefault="0010135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9E4359"/>
    <w:multiLevelType w:val="hybridMultilevel"/>
    <w:tmpl w:val="3C18E6F4"/>
    <w:lvl w:ilvl="0" w:tplc="8362C44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3">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4">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5">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6">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8">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0">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2">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4">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5"/>
  </w:num>
  <w:num w:numId="3">
    <w:abstractNumId w:val="17"/>
  </w:num>
  <w:num w:numId="4">
    <w:abstractNumId w:val="3"/>
  </w:num>
  <w:num w:numId="5">
    <w:abstractNumId w:val="13"/>
  </w:num>
  <w:num w:numId="6">
    <w:abstractNumId w:val="14"/>
  </w:num>
  <w:num w:numId="7">
    <w:abstractNumId w:val="18"/>
  </w:num>
  <w:num w:numId="8">
    <w:abstractNumId w:val="20"/>
  </w:num>
  <w:num w:numId="9">
    <w:abstractNumId w:val="21"/>
  </w:num>
  <w:num w:numId="10">
    <w:abstractNumId w:val="2"/>
  </w:num>
  <w:num w:numId="11">
    <w:abstractNumId w:val="5"/>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9"/>
  </w:num>
  <w:num w:numId="16">
    <w:abstractNumId w:val="19"/>
  </w:num>
  <w:num w:numId="17">
    <w:abstractNumId w:val="7"/>
  </w:num>
  <w:num w:numId="18">
    <w:abstractNumId w:val="10"/>
  </w:num>
  <w:num w:numId="19">
    <w:abstractNumId w:val="12"/>
  </w:num>
  <w:num w:numId="20">
    <w:abstractNumId w:val="23"/>
  </w:num>
  <w:num w:numId="21">
    <w:abstractNumId w:val="22"/>
  </w:num>
  <w:num w:numId="22">
    <w:abstractNumId w:val="11"/>
  </w:num>
  <w:num w:numId="23">
    <w:abstractNumId w:val="24"/>
  </w:num>
  <w:num w:numId="24">
    <w:abstractNumId w:val="4"/>
  </w:num>
  <w:num w:numId="25">
    <w:abstractNumId w:val="6"/>
  </w:num>
  <w:num w:numId="26">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drawingGridHorizontalSpacing w:val="120"/>
  <w:displayHorizontalDrawingGridEvery w:val="2"/>
  <w:displayVerticalDrawingGridEvery w:val="2"/>
  <w:noPunctuationKerning/>
  <w:characterSpacingControl w:val="doNotCompress"/>
  <w:hdrShapeDefaults>
    <o:shapedefaults v:ext="edit" spidmax="4098"/>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3205"/>
    <w:rsid w:val="000D60E4"/>
    <w:rsid w:val="000E154F"/>
    <w:rsid w:val="000E1BB1"/>
    <w:rsid w:val="000E71A7"/>
    <w:rsid w:val="000F44C4"/>
    <w:rsid w:val="00101359"/>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747EE"/>
    <w:rsid w:val="00176D8C"/>
    <w:rsid w:val="00182710"/>
    <w:rsid w:val="001844BB"/>
    <w:rsid w:val="00184906"/>
    <w:rsid w:val="00184FD6"/>
    <w:rsid w:val="001864CA"/>
    <w:rsid w:val="00191B82"/>
    <w:rsid w:val="001A0E28"/>
    <w:rsid w:val="001A1DB0"/>
    <w:rsid w:val="001A4A46"/>
    <w:rsid w:val="001A733E"/>
    <w:rsid w:val="001A7463"/>
    <w:rsid w:val="001B1F92"/>
    <w:rsid w:val="001C0371"/>
    <w:rsid w:val="001C1008"/>
    <w:rsid w:val="001C5866"/>
    <w:rsid w:val="001D58C5"/>
    <w:rsid w:val="001D6702"/>
    <w:rsid w:val="001E2FD7"/>
    <w:rsid w:val="001E6845"/>
    <w:rsid w:val="001E6BE4"/>
    <w:rsid w:val="001F061D"/>
    <w:rsid w:val="001F1BD6"/>
    <w:rsid w:val="001F3570"/>
    <w:rsid w:val="001F4D7D"/>
    <w:rsid w:val="00204B73"/>
    <w:rsid w:val="0021377B"/>
    <w:rsid w:val="002156C1"/>
    <w:rsid w:val="00216DC2"/>
    <w:rsid w:val="00220748"/>
    <w:rsid w:val="002261E1"/>
    <w:rsid w:val="00227001"/>
    <w:rsid w:val="0022750C"/>
    <w:rsid w:val="0023312A"/>
    <w:rsid w:val="00235C68"/>
    <w:rsid w:val="00240A67"/>
    <w:rsid w:val="00240A9B"/>
    <w:rsid w:val="00240E35"/>
    <w:rsid w:val="00244A78"/>
    <w:rsid w:val="00245C0A"/>
    <w:rsid w:val="00250BF7"/>
    <w:rsid w:val="00251732"/>
    <w:rsid w:val="00263AD7"/>
    <w:rsid w:val="00264549"/>
    <w:rsid w:val="00264684"/>
    <w:rsid w:val="00265FB3"/>
    <w:rsid w:val="00267003"/>
    <w:rsid w:val="0027440A"/>
    <w:rsid w:val="00277C41"/>
    <w:rsid w:val="00283367"/>
    <w:rsid w:val="00285DE2"/>
    <w:rsid w:val="0028643B"/>
    <w:rsid w:val="00290B9A"/>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1E7E"/>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EC7"/>
    <w:rsid w:val="003F5694"/>
    <w:rsid w:val="003F7DBA"/>
    <w:rsid w:val="003F7E35"/>
    <w:rsid w:val="004062FF"/>
    <w:rsid w:val="00410D0B"/>
    <w:rsid w:val="00412970"/>
    <w:rsid w:val="00414265"/>
    <w:rsid w:val="004143FE"/>
    <w:rsid w:val="004206FC"/>
    <w:rsid w:val="0042727E"/>
    <w:rsid w:val="0042735A"/>
    <w:rsid w:val="004322D9"/>
    <w:rsid w:val="00436220"/>
    <w:rsid w:val="00455012"/>
    <w:rsid w:val="00463444"/>
    <w:rsid w:val="004711CD"/>
    <w:rsid w:val="00480F6B"/>
    <w:rsid w:val="00482256"/>
    <w:rsid w:val="00482570"/>
    <w:rsid w:val="00484A10"/>
    <w:rsid w:val="00485D94"/>
    <w:rsid w:val="004A1139"/>
    <w:rsid w:val="004A331A"/>
    <w:rsid w:val="004A3453"/>
    <w:rsid w:val="004A7EAB"/>
    <w:rsid w:val="004B3EC1"/>
    <w:rsid w:val="004D12CC"/>
    <w:rsid w:val="004F1079"/>
    <w:rsid w:val="00505CD4"/>
    <w:rsid w:val="005135DD"/>
    <w:rsid w:val="00514CCA"/>
    <w:rsid w:val="00515138"/>
    <w:rsid w:val="005223FE"/>
    <w:rsid w:val="0052585B"/>
    <w:rsid w:val="0053148F"/>
    <w:rsid w:val="005317E9"/>
    <w:rsid w:val="00534FD4"/>
    <w:rsid w:val="00537642"/>
    <w:rsid w:val="00542976"/>
    <w:rsid w:val="005523A6"/>
    <w:rsid w:val="0056490B"/>
    <w:rsid w:val="005710EB"/>
    <w:rsid w:val="00572260"/>
    <w:rsid w:val="0057369D"/>
    <w:rsid w:val="0057480A"/>
    <w:rsid w:val="005877D6"/>
    <w:rsid w:val="00587ACB"/>
    <w:rsid w:val="00597F87"/>
    <w:rsid w:val="005A1546"/>
    <w:rsid w:val="005A1DB0"/>
    <w:rsid w:val="005A3A0C"/>
    <w:rsid w:val="005B1951"/>
    <w:rsid w:val="005B479A"/>
    <w:rsid w:val="005C0357"/>
    <w:rsid w:val="005C2C46"/>
    <w:rsid w:val="005D2EF4"/>
    <w:rsid w:val="005D6E95"/>
    <w:rsid w:val="005F459C"/>
    <w:rsid w:val="005F790F"/>
    <w:rsid w:val="00613D27"/>
    <w:rsid w:val="006153E3"/>
    <w:rsid w:val="00617ADF"/>
    <w:rsid w:val="00640BA7"/>
    <w:rsid w:val="00641AD4"/>
    <w:rsid w:val="0064215E"/>
    <w:rsid w:val="00644012"/>
    <w:rsid w:val="0064511D"/>
    <w:rsid w:val="0064541B"/>
    <w:rsid w:val="00650EB0"/>
    <w:rsid w:val="00656782"/>
    <w:rsid w:val="0066288E"/>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0B67"/>
    <w:rsid w:val="006A4C95"/>
    <w:rsid w:val="006A6FF0"/>
    <w:rsid w:val="006C00FC"/>
    <w:rsid w:val="006C57B8"/>
    <w:rsid w:val="006D01F1"/>
    <w:rsid w:val="006D0535"/>
    <w:rsid w:val="006D613F"/>
    <w:rsid w:val="006E08DC"/>
    <w:rsid w:val="006E0AF2"/>
    <w:rsid w:val="006F646C"/>
    <w:rsid w:val="007104DA"/>
    <w:rsid w:val="00712E90"/>
    <w:rsid w:val="00715236"/>
    <w:rsid w:val="0071673D"/>
    <w:rsid w:val="00717288"/>
    <w:rsid w:val="00724467"/>
    <w:rsid w:val="007248AB"/>
    <w:rsid w:val="0072608E"/>
    <w:rsid w:val="00733887"/>
    <w:rsid w:val="0074198D"/>
    <w:rsid w:val="00746694"/>
    <w:rsid w:val="00747205"/>
    <w:rsid w:val="00752B4C"/>
    <w:rsid w:val="00762F90"/>
    <w:rsid w:val="00766570"/>
    <w:rsid w:val="00786573"/>
    <w:rsid w:val="00787A6B"/>
    <w:rsid w:val="007921F9"/>
    <w:rsid w:val="00792BB6"/>
    <w:rsid w:val="00792C0A"/>
    <w:rsid w:val="007A259A"/>
    <w:rsid w:val="007A3C10"/>
    <w:rsid w:val="007A5915"/>
    <w:rsid w:val="007A6BE7"/>
    <w:rsid w:val="007B595C"/>
    <w:rsid w:val="007B71A6"/>
    <w:rsid w:val="007C0D59"/>
    <w:rsid w:val="007C3BCB"/>
    <w:rsid w:val="007E6F21"/>
    <w:rsid w:val="00801469"/>
    <w:rsid w:val="00802570"/>
    <w:rsid w:val="008127DD"/>
    <w:rsid w:val="00820144"/>
    <w:rsid w:val="0082135B"/>
    <w:rsid w:val="00830DD1"/>
    <w:rsid w:val="008310A0"/>
    <w:rsid w:val="00833C51"/>
    <w:rsid w:val="00833F42"/>
    <w:rsid w:val="0083612B"/>
    <w:rsid w:val="00837081"/>
    <w:rsid w:val="0083762A"/>
    <w:rsid w:val="00842A4C"/>
    <w:rsid w:val="00853DA3"/>
    <w:rsid w:val="00853F16"/>
    <w:rsid w:val="00857DE5"/>
    <w:rsid w:val="00863AF9"/>
    <w:rsid w:val="008658EE"/>
    <w:rsid w:val="00867722"/>
    <w:rsid w:val="00870C45"/>
    <w:rsid w:val="00871947"/>
    <w:rsid w:val="00885B3B"/>
    <w:rsid w:val="00885E62"/>
    <w:rsid w:val="00886BF7"/>
    <w:rsid w:val="00892F1D"/>
    <w:rsid w:val="008A694B"/>
    <w:rsid w:val="008B0DC9"/>
    <w:rsid w:val="008B19E1"/>
    <w:rsid w:val="008B3D32"/>
    <w:rsid w:val="008C59D6"/>
    <w:rsid w:val="008C6CF5"/>
    <w:rsid w:val="008D69DA"/>
    <w:rsid w:val="008E4706"/>
    <w:rsid w:val="008E4B33"/>
    <w:rsid w:val="008F7916"/>
    <w:rsid w:val="00910276"/>
    <w:rsid w:val="00910BB0"/>
    <w:rsid w:val="00912996"/>
    <w:rsid w:val="00913EA7"/>
    <w:rsid w:val="00921A49"/>
    <w:rsid w:val="009301BB"/>
    <w:rsid w:val="00931B62"/>
    <w:rsid w:val="00940F66"/>
    <w:rsid w:val="00946140"/>
    <w:rsid w:val="00970168"/>
    <w:rsid w:val="009732E8"/>
    <w:rsid w:val="009740AB"/>
    <w:rsid w:val="00975D19"/>
    <w:rsid w:val="00984376"/>
    <w:rsid w:val="00991FD9"/>
    <w:rsid w:val="009947CF"/>
    <w:rsid w:val="009A49E3"/>
    <w:rsid w:val="009A4D26"/>
    <w:rsid w:val="009A68DF"/>
    <w:rsid w:val="009A6ACF"/>
    <w:rsid w:val="009A7A13"/>
    <w:rsid w:val="009B2CBF"/>
    <w:rsid w:val="009B58F7"/>
    <w:rsid w:val="009B627C"/>
    <w:rsid w:val="009C3B13"/>
    <w:rsid w:val="009C5571"/>
    <w:rsid w:val="009D7F03"/>
    <w:rsid w:val="009E0C33"/>
    <w:rsid w:val="009E20C7"/>
    <w:rsid w:val="009E4B7B"/>
    <w:rsid w:val="009E76EB"/>
    <w:rsid w:val="009F08AF"/>
    <w:rsid w:val="009F1228"/>
    <w:rsid w:val="009F589D"/>
    <w:rsid w:val="00A0475A"/>
    <w:rsid w:val="00A144BD"/>
    <w:rsid w:val="00A23B31"/>
    <w:rsid w:val="00A259FB"/>
    <w:rsid w:val="00A31E1A"/>
    <w:rsid w:val="00A325F9"/>
    <w:rsid w:val="00A42A5E"/>
    <w:rsid w:val="00A50007"/>
    <w:rsid w:val="00A54C28"/>
    <w:rsid w:val="00A6154F"/>
    <w:rsid w:val="00A667F1"/>
    <w:rsid w:val="00A67222"/>
    <w:rsid w:val="00A70574"/>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04DF"/>
    <w:rsid w:val="00BA1911"/>
    <w:rsid w:val="00BA2F53"/>
    <w:rsid w:val="00BB45A3"/>
    <w:rsid w:val="00BB4905"/>
    <w:rsid w:val="00BC0611"/>
    <w:rsid w:val="00BD2891"/>
    <w:rsid w:val="00BD5E17"/>
    <w:rsid w:val="00BD76C4"/>
    <w:rsid w:val="00BF08D8"/>
    <w:rsid w:val="00BF0DBC"/>
    <w:rsid w:val="00BF7875"/>
    <w:rsid w:val="00C017DE"/>
    <w:rsid w:val="00C0207E"/>
    <w:rsid w:val="00C02FA7"/>
    <w:rsid w:val="00C03A02"/>
    <w:rsid w:val="00C05808"/>
    <w:rsid w:val="00C06F24"/>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84144"/>
    <w:rsid w:val="00C86D76"/>
    <w:rsid w:val="00C953A1"/>
    <w:rsid w:val="00C95443"/>
    <w:rsid w:val="00CA2B49"/>
    <w:rsid w:val="00CA2F70"/>
    <w:rsid w:val="00CA5D21"/>
    <w:rsid w:val="00CB37D3"/>
    <w:rsid w:val="00CB4F1A"/>
    <w:rsid w:val="00CB6D4B"/>
    <w:rsid w:val="00CC1047"/>
    <w:rsid w:val="00CD0A6A"/>
    <w:rsid w:val="00CD1C5B"/>
    <w:rsid w:val="00CD1FB7"/>
    <w:rsid w:val="00CD4E26"/>
    <w:rsid w:val="00CD5AFB"/>
    <w:rsid w:val="00CE18ED"/>
    <w:rsid w:val="00CE2E37"/>
    <w:rsid w:val="00CE7BD9"/>
    <w:rsid w:val="00D0329C"/>
    <w:rsid w:val="00D0530A"/>
    <w:rsid w:val="00D05B8D"/>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3F07"/>
    <w:rsid w:val="00DA72A2"/>
    <w:rsid w:val="00DA7ACB"/>
    <w:rsid w:val="00DB247C"/>
    <w:rsid w:val="00DB35E5"/>
    <w:rsid w:val="00DC247D"/>
    <w:rsid w:val="00DD044E"/>
    <w:rsid w:val="00DD4252"/>
    <w:rsid w:val="00DD4532"/>
    <w:rsid w:val="00DE0E4D"/>
    <w:rsid w:val="00DE4C79"/>
    <w:rsid w:val="00DF2B97"/>
    <w:rsid w:val="00DF2F13"/>
    <w:rsid w:val="00DF34CA"/>
    <w:rsid w:val="00DF55CF"/>
    <w:rsid w:val="00DF5B5B"/>
    <w:rsid w:val="00E01C18"/>
    <w:rsid w:val="00E1652A"/>
    <w:rsid w:val="00E267E4"/>
    <w:rsid w:val="00E35ED1"/>
    <w:rsid w:val="00E423DB"/>
    <w:rsid w:val="00E46DB2"/>
    <w:rsid w:val="00E507FA"/>
    <w:rsid w:val="00E5213C"/>
    <w:rsid w:val="00E52720"/>
    <w:rsid w:val="00E57AE7"/>
    <w:rsid w:val="00E60DE6"/>
    <w:rsid w:val="00E6298B"/>
    <w:rsid w:val="00E66398"/>
    <w:rsid w:val="00E70D9C"/>
    <w:rsid w:val="00E769C0"/>
    <w:rsid w:val="00E77533"/>
    <w:rsid w:val="00E80A2A"/>
    <w:rsid w:val="00E857F4"/>
    <w:rsid w:val="00E93EC4"/>
    <w:rsid w:val="00EA1F10"/>
    <w:rsid w:val="00EB59FB"/>
    <w:rsid w:val="00EB634A"/>
    <w:rsid w:val="00EC2A02"/>
    <w:rsid w:val="00EC2B25"/>
    <w:rsid w:val="00EC3B3F"/>
    <w:rsid w:val="00ED0A72"/>
    <w:rsid w:val="00ED1F08"/>
    <w:rsid w:val="00EE7FDB"/>
    <w:rsid w:val="00EF2B8B"/>
    <w:rsid w:val="00EF40A6"/>
    <w:rsid w:val="00F0126F"/>
    <w:rsid w:val="00F02AA7"/>
    <w:rsid w:val="00F12181"/>
    <w:rsid w:val="00F14DCB"/>
    <w:rsid w:val="00F21DF5"/>
    <w:rsid w:val="00F22204"/>
    <w:rsid w:val="00F23E4B"/>
    <w:rsid w:val="00F25C8F"/>
    <w:rsid w:val="00F30E4B"/>
    <w:rsid w:val="00F3643A"/>
    <w:rsid w:val="00F37B8B"/>
    <w:rsid w:val="00F42B23"/>
    <w:rsid w:val="00F43D3E"/>
    <w:rsid w:val="00F46E70"/>
    <w:rsid w:val="00F511B0"/>
    <w:rsid w:val="00F51CF2"/>
    <w:rsid w:val="00F5397F"/>
    <w:rsid w:val="00F5789C"/>
    <w:rsid w:val="00F63B32"/>
    <w:rsid w:val="00F64F1A"/>
    <w:rsid w:val="00F652A3"/>
    <w:rsid w:val="00F7419E"/>
    <w:rsid w:val="00F752F8"/>
    <w:rsid w:val="00F75647"/>
    <w:rsid w:val="00F87486"/>
    <w:rsid w:val="00FA2C96"/>
    <w:rsid w:val="00FB3045"/>
    <w:rsid w:val="00FC1487"/>
    <w:rsid w:val="00FC1ACF"/>
    <w:rsid w:val="00FC5152"/>
    <w:rsid w:val="00FE234A"/>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BodyTextChar">
    <w:name w:val="Body Text Char"/>
    <w:basedOn w:val="DefaultParagraphFont"/>
    <w:link w:val="BodyText"/>
    <w:rsid w:val="00463444"/>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1408654888">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2429</Words>
  <Characters>13849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16246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45</cp:revision>
  <cp:lastPrinted>2011-07-14T12:34:00Z</cp:lastPrinted>
  <dcterms:created xsi:type="dcterms:W3CDTF">2011-11-16T03:54:00Z</dcterms:created>
  <dcterms:modified xsi:type="dcterms:W3CDTF">2012-06-28T17:00:00Z</dcterms:modified>
</cp:coreProperties>
</file>